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C8" w:rsidRDefault="00F06AC8" w:rsidP="00D3453A">
      <w:pPr>
        <w:jc w:val="center"/>
      </w:pPr>
    </w:p>
    <w:p w:rsidR="00D3453A" w:rsidRPr="00D3453A" w:rsidRDefault="00D3453A" w:rsidP="00D3453A">
      <w:pPr>
        <w:rPr>
          <w:rStyle w:val="Knyvcme"/>
          <w:rFonts w:ascii="Calibri" w:eastAsia="Times New Roman" w:hAnsi="Calibri" w:cs="Calibri"/>
          <w:kern w:val="32"/>
          <w:sz w:val="28"/>
          <w:szCs w:val="28"/>
        </w:rPr>
      </w:pPr>
      <w:r w:rsidRPr="00D3453A">
        <w:rPr>
          <w:rStyle w:val="Knyvcme"/>
          <w:rFonts w:ascii="Calibri" w:eastAsia="Times New Roman" w:hAnsi="Calibri" w:cs="Calibri"/>
          <w:kern w:val="32"/>
          <w:sz w:val="28"/>
          <w:szCs w:val="28"/>
        </w:rPr>
        <w:t>Czifra Mariann</w:t>
      </w:r>
    </w:p>
    <w:p w:rsidR="00D3453A" w:rsidRDefault="00D3453A" w:rsidP="00D3453A"/>
    <w:p w:rsidR="00F35DFF" w:rsidRPr="004B7C42" w:rsidRDefault="00F06AC8" w:rsidP="00F35DFF">
      <w:pPr>
        <w:spacing w:after="120"/>
      </w:pPr>
      <w:r>
        <w:t>1979. november 1-jén</w:t>
      </w:r>
      <w:r w:rsidR="00F35DFF" w:rsidRPr="004B7C42">
        <w:t xml:space="preserve"> </w:t>
      </w:r>
      <w:r w:rsidR="00F35DFF">
        <w:t>született</w:t>
      </w:r>
      <w:r w:rsidRPr="00F06AC8">
        <w:t xml:space="preserve"> </w:t>
      </w:r>
      <w:r w:rsidRPr="004B7C42">
        <w:t>Miskolcon</w:t>
      </w:r>
      <w:r w:rsidR="00F35DFF" w:rsidRPr="004B7C42">
        <w:t>. Közé</w:t>
      </w:r>
      <w:r w:rsidR="00F35DFF">
        <w:t>piskolai tanulmányai</w:t>
      </w:r>
      <w:r w:rsidR="00F35DFF" w:rsidRPr="004B7C42">
        <w:t xml:space="preserve"> végeztével a Miskolci Egyetem Bölcsészettudomán</w:t>
      </w:r>
      <w:r w:rsidR="00F35DFF">
        <w:t>yi Karának magyar szakára járt</w:t>
      </w:r>
      <w:r w:rsidR="00F35DFF" w:rsidRPr="004B7C42">
        <w:t xml:space="preserve"> 1998-tól 2000-ig. 2000-ben az Eötvös Loránd Tudományegyetem Bölc</w:t>
      </w:r>
      <w:r w:rsidR="00F35DFF">
        <w:t>sészettudományi Karán folytatta</w:t>
      </w:r>
      <w:r w:rsidR="00F35DFF" w:rsidRPr="004B7C42">
        <w:t xml:space="preserve"> a magyar szakos képzést, amelyet 2002-től filozófia képzé</w:t>
      </w:r>
      <w:r w:rsidR="00F35DFF">
        <w:t>ssel egészített</w:t>
      </w:r>
      <w:r w:rsidR="00F35DFF" w:rsidRPr="004B7C42">
        <w:t xml:space="preserve"> ki. 2003-ban magyar szakos bölcsész és középi</w:t>
      </w:r>
      <w:r w:rsidR="00F35DFF">
        <w:t>skolai tanári diplomát szerzett</w:t>
      </w:r>
      <w:r w:rsidR="00F35DFF" w:rsidRPr="004B7C42">
        <w:t>.</w:t>
      </w:r>
    </w:p>
    <w:p w:rsidR="00F06AC8" w:rsidRDefault="00F35DFF" w:rsidP="00F35DFF">
      <w:pPr>
        <w:spacing w:after="120"/>
      </w:pPr>
      <w:r w:rsidRPr="004B7C42">
        <w:t>2004-ben állam</w:t>
      </w:r>
      <w:r>
        <w:t>i ösztöndíjjal felvételt nyert</w:t>
      </w:r>
      <w:r w:rsidRPr="004B7C42">
        <w:t xml:space="preserve"> </w:t>
      </w:r>
      <w:r>
        <w:t>az ELTE</w:t>
      </w:r>
      <w:r w:rsidRPr="004B7C42">
        <w:t xml:space="preserve"> </w:t>
      </w:r>
      <w:r w:rsidRPr="00F06AC8">
        <w:t>Magyar és európai felvilágosodás</w:t>
      </w:r>
      <w:r w:rsidRPr="004B7C42">
        <w:t xml:space="preserve"> doktori program</w:t>
      </w:r>
      <w:r>
        <w:t>jára</w:t>
      </w:r>
      <w:r w:rsidR="00F06AC8">
        <w:t>, ahol Bíró Ferenc professzor témavezetésével</w:t>
      </w:r>
      <w:r w:rsidR="00D329F4">
        <w:t xml:space="preserve"> 2007-ben szer</w:t>
      </w:r>
      <w:r>
        <w:t>zett</w:t>
      </w:r>
      <w:r w:rsidRPr="004B7C42">
        <w:t xml:space="preserve"> abszolutóriumot. A képzés </w:t>
      </w:r>
      <w:r>
        <w:t>ideje alatt óraadóként dolgozott</w:t>
      </w:r>
      <w:r w:rsidRPr="004B7C42">
        <w:t xml:space="preserve"> az ELTE BTK XVIII–XIX. Századi Magy</w:t>
      </w:r>
      <w:r w:rsidR="00F06AC8">
        <w:t>ar Irodalomtörténeti Tanszékén.</w:t>
      </w:r>
    </w:p>
    <w:p w:rsidR="00F35DFF" w:rsidRPr="004B7C42" w:rsidRDefault="00F06AC8" w:rsidP="00F35DFF">
      <w:pPr>
        <w:spacing w:after="120"/>
      </w:pPr>
      <w:r>
        <w:t>2005-től fogva részt vesz</w:t>
      </w:r>
      <w:r w:rsidR="00F35DFF" w:rsidRPr="004B7C42">
        <w:t xml:space="preserve"> az OTKA támogatásával megvalósuló </w:t>
      </w:r>
      <w:r>
        <w:t>a</w:t>
      </w:r>
      <w:r w:rsidR="00F35DFF" w:rsidRPr="004B7C42">
        <w:t xml:space="preserve"> </w:t>
      </w:r>
      <w:r w:rsidR="00F35DFF" w:rsidRPr="004B7C42">
        <w:rPr>
          <w:i/>
        </w:rPr>
        <w:t>Kritikai kiadások a klasszikus magyar irodalom korszakából</w:t>
      </w:r>
      <w:r w:rsidR="00F35DFF" w:rsidRPr="004B7C42">
        <w:t xml:space="preserve"> megjelölésű kutatási projektben.</w:t>
      </w:r>
    </w:p>
    <w:p w:rsidR="00F06AC8" w:rsidRPr="004B7C42" w:rsidRDefault="00F06AC8" w:rsidP="00F06AC8">
      <w:pPr>
        <w:spacing w:after="120"/>
      </w:pPr>
      <w:r>
        <w:t>2007 januárjában kezdett</w:t>
      </w:r>
      <w:r w:rsidRPr="004B7C42">
        <w:t xml:space="preserve"> el a Magyar Tudományos Akadémia által támogatott az MTA–DE Klasszikus Magyar Irodalmi Textológiai Kutatócsoportjával konzorciumi partnerségben álló, az Eötvös Loránd Tudományegyetem Bölcsészettudományi Karán működő kutatócsoportban dolgozni tudományos segédmunkatársként.</w:t>
      </w:r>
      <w:r w:rsidR="00D329F4">
        <w:t xml:space="preserve"> Ugyanitt 2012-től tudományos munkatárs.</w:t>
      </w:r>
    </w:p>
    <w:p w:rsidR="00F35DFF" w:rsidRPr="004B7C42" w:rsidRDefault="00D329F4" w:rsidP="00F35DFF">
      <w:pPr>
        <w:spacing w:after="120"/>
      </w:pPr>
      <w:r>
        <w:t>2009-ben</w:t>
      </w:r>
      <w:r w:rsidR="00F35DFF" w:rsidRPr="004B7C42">
        <w:t xml:space="preserve"> a Petőfi Irodalmi Múzeum </w:t>
      </w:r>
      <w:r w:rsidR="00F35DFF" w:rsidRPr="004B7C42">
        <w:rPr>
          <w:i/>
        </w:rPr>
        <w:t>A Szép és a Jó – Kazinczy és a művészetek</w:t>
      </w:r>
      <w:r>
        <w:t xml:space="preserve"> című kiállításának irodalomtörténeti asszisztense volt.</w:t>
      </w:r>
    </w:p>
    <w:p w:rsidR="00F35DFF" w:rsidRPr="004B7C42" w:rsidRDefault="00F35DFF" w:rsidP="00F35DFF">
      <w:pPr>
        <w:spacing w:after="120"/>
      </w:pPr>
      <w:r w:rsidRPr="004B7C42">
        <w:t>2010-től r</w:t>
      </w:r>
      <w:r w:rsidR="00F06AC8">
        <w:t>észt vesz</w:t>
      </w:r>
      <w:r w:rsidRPr="004B7C42">
        <w:t xml:space="preserve"> a Kazinczy Ferenc műveit kiadó OTKA-projektben (K 81585), amely Debreczeni Attila vezetésével működik.</w:t>
      </w:r>
    </w:p>
    <w:p w:rsidR="002A0B9F" w:rsidRDefault="00F35DFF" w:rsidP="00F35DFF">
      <w:pPr>
        <w:spacing w:after="120"/>
      </w:pPr>
      <w:r w:rsidRPr="004B7C42">
        <w:t xml:space="preserve">2011-ben </w:t>
      </w:r>
      <w:r w:rsidR="001A375B">
        <w:t>meg</w:t>
      </w:r>
      <w:r w:rsidR="00F06AC8">
        <w:t>védte</w:t>
      </w:r>
      <w:r w:rsidRPr="004B7C42">
        <w:t xml:space="preserve"> </w:t>
      </w:r>
      <w:r w:rsidRPr="004B7C42">
        <w:rPr>
          <w:i/>
        </w:rPr>
        <w:t>Kazinczy Ferenc hagyatéka – Töredék</w:t>
      </w:r>
      <w:r w:rsidR="00F06AC8">
        <w:t xml:space="preserve"> című doktori értekezésé</w:t>
      </w:r>
      <w:r w:rsidRPr="004B7C42">
        <w:t>t</w:t>
      </w:r>
      <w:r w:rsidR="002A0B9F">
        <w:t xml:space="preserve">. </w:t>
      </w:r>
    </w:p>
    <w:p w:rsidR="00F35DFF" w:rsidRDefault="002A0B9F" w:rsidP="00F35DFF">
      <w:pPr>
        <w:spacing w:after="120"/>
      </w:pPr>
      <w:r>
        <w:t>2012-ben befejezte Kölcsey Ferenc filozófiai írásainak sajtó alá rendezését</w:t>
      </w:r>
      <w:r w:rsidR="00F35DFF" w:rsidRPr="004B7C42">
        <w:t xml:space="preserve"> a Kölcsey Ferenc műveinek kritikai kiadását célul kitűző OTKA </w:t>
      </w:r>
      <w:r>
        <w:t>pályázat</w:t>
      </w:r>
      <w:r w:rsidR="00F35DFF" w:rsidRPr="004B7C42">
        <w:t xml:space="preserve"> (</w:t>
      </w:r>
      <w:r>
        <w:t xml:space="preserve">K </w:t>
      </w:r>
      <w:r w:rsidR="00F35DFF" w:rsidRPr="004B7C42">
        <w:t>91067) keretei között.</w:t>
      </w:r>
    </w:p>
    <w:p w:rsidR="00F06AC8" w:rsidRDefault="00F06AC8" w:rsidP="00F06AC8">
      <w:pPr>
        <w:spacing w:after="120"/>
      </w:pPr>
      <w:r w:rsidRPr="004B7C42">
        <w:t xml:space="preserve">2013-ban </w:t>
      </w:r>
      <w:r>
        <w:t>megkapta</w:t>
      </w:r>
      <w:r w:rsidRPr="004B7C42">
        <w:t xml:space="preserve"> az MTA Bölcsészettudományi Kutatóközpontja Irodalomtudományi Intézetének</w:t>
      </w:r>
      <w:r>
        <w:t xml:space="preserve"> </w:t>
      </w:r>
      <w:proofErr w:type="spellStart"/>
      <w:r>
        <w:t>Martinkó</w:t>
      </w:r>
      <w:proofErr w:type="spellEnd"/>
      <w:r>
        <w:t xml:space="preserve"> András-díjá</w:t>
      </w:r>
      <w:r w:rsidRPr="004B7C42">
        <w:t xml:space="preserve">t </w:t>
      </w:r>
      <w:r w:rsidRPr="004B7C42">
        <w:rPr>
          <w:i/>
        </w:rPr>
        <w:t>Szövegek hálójában – A Kazinczy-levelezés kánonképző szerepe a nyelvújítás narratívájában</w:t>
      </w:r>
      <w:r>
        <w:t xml:space="preserve"> című tanulmányával. Ugyanezen évben elnyerte az MTA Bolyai János Kutatási Ösztöndíját.</w:t>
      </w:r>
    </w:p>
    <w:p w:rsidR="001A375B" w:rsidRDefault="001A375B" w:rsidP="00F06AC8">
      <w:pPr>
        <w:spacing w:after="120"/>
      </w:pPr>
      <w:r>
        <w:t>2014-be</w:t>
      </w:r>
      <w:r w:rsidRPr="001A375B">
        <w:t>n irodalomtörténeti szakértője és lektora volt a Pe</w:t>
      </w:r>
      <w:r w:rsidR="00D329F4">
        <w:t>tőfi Irodalmi Múzeum – Magyar Nyel</w:t>
      </w:r>
      <w:r w:rsidRPr="001A375B">
        <w:t>v Múzeuma</w:t>
      </w:r>
      <w:r>
        <w:t xml:space="preserve"> </w:t>
      </w:r>
      <w:proofErr w:type="spellStart"/>
      <w:r w:rsidRPr="001A375B">
        <w:rPr>
          <w:i/>
        </w:rPr>
        <w:t>Nyelvlesen</w:t>
      </w:r>
      <w:proofErr w:type="spellEnd"/>
      <w:r w:rsidRPr="001A375B">
        <w:rPr>
          <w:i/>
        </w:rPr>
        <w:t>. Kalandozások a magyar nyelv körül</w:t>
      </w:r>
      <w:r>
        <w:t xml:space="preserve"> című interaktív kiállításának.</w:t>
      </w:r>
    </w:p>
    <w:p w:rsidR="00D9574F" w:rsidRPr="004B7C42" w:rsidRDefault="002A0B9F" w:rsidP="00F06AC8">
      <w:pPr>
        <w:spacing w:after="120"/>
      </w:pPr>
      <w:r>
        <w:t>2015-től az MTA BTK Filozófiai Intézetének</w:t>
      </w:r>
      <w:r w:rsidR="00D9574F">
        <w:t xml:space="preserve"> </w:t>
      </w:r>
      <w:r w:rsidR="00D329F4">
        <w:t xml:space="preserve">alkalmazottja, az </w:t>
      </w:r>
      <w:r w:rsidR="00D329F4">
        <w:rPr>
          <w:i/>
        </w:rPr>
        <w:t>Eötvös József levelezésének kiadása</w:t>
      </w:r>
      <w:r w:rsidR="00D329F4">
        <w:t xml:space="preserve"> című OTKA </w:t>
      </w:r>
      <w:r w:rsidR="00D329F4" w:rsidRPr="00D329F4">
        <w:t>pályázat (K</w:t>
      </w:r>
      <w:r>
        <w:t xml:space="preserve"> </w:t>
      </w:r>
      <w:r w:rsidR="00D329F4" w:rsidRPr="00D329F4">
        <w:rPr>
          <w:color w:val="262626"/>
          <w:shd w:val="clear" w:color="auto" w:fill="FFFFFF"/>
        </w:rPr>
        <w:t>112137</w:t>
      </w:r>
      <w:r w:rsidR="00D329F4">
        <w:t>) keretei között.</w:t>
      </w:r>
    </w:p>
    <w:p w:rsidR="00F35DFF" w:rsidRDefault="00F06AC8" w:rsidP="00F35DFF">
      <w:pPr>
        <w:spacing w:after="120"/>
      </w:pPr>
      <w:r>
        <w:t>Publikációi</w:t>
      </w:r>
      <w:r w:rsidR="00F35DFF" w:rsidRPr="004B7C42">
        <w:t xml:space="preserve"> jelentek meg az Irodalomtörténeti Közleményekben, az Irodalomtörténetben, a Vörös Postakocsiban, a Korall Társadalomtörténeti folyóiratban, a Többletben, a Széphalom – a Kazinczy Ferenc Társaság Évkönyvében, a </w:t>
      </w:r>
      <w:proofErr w:type="spellStart"/>
      <w:r w:rsidR="00F35DFF" w:rsidRPr="004B7C42">
        <w:t>Lymbusban</w:t>
      </w:r>
      <w:proofErr w:type="spellEnd"/>
      <w:r w:rsidR="00F35DFF" w:rsidRPr="004B7C42">
        <w:t xml:space="preserve"> és tanulmánykötetekben.</w:t>
      </w:r>
    </w:p>
    <w:p w:rsidR="00F35DFF" w:rsidRPr="00F06AC8" w:rsidRDefault="00F35DFF" w:rsidP="00F35DFF">
      <w:pPr>
        <w:pStyle w:val="Cmsor1"/>
        <w:rPr>
          <w:sz w:val="24"/>
          <w:szCs w:val="24"/>
        </w:rPr>
      </w:pPr>
      <w:r w:rsidRPr="00F06AC8">
        <w:rPr>
          <w:sz w:val="24"/>
          <w:szCs w:val="24"/>
        </w:rPr>
        <w:t>Tudományos díjak, egyéb elismerések.</w:t>
      </w:r>
    </w:p>
    <w:p w:rsidR="00027667" w:rsidRDefault="00027667" w:rsidP="00027667">
      <w:r w:rsidRPr="00D473E5">
        <w:t>2002 Köztársasági Ösztöndíj</w:t>
      </w:r>
    </w:p>
    <w:p w:rsidR="00F35DFF" w:rsidRPr="00D473E5" w:rsidRDefault="00F35DFF" w:rsidP="00F35DFF">
      <w:r w:rsidRPr="00D473E5">
        <w:t>2012 Nemzeti Kulturális Alap alkotói ösztöndíja</w:t>
      </w:r>
    </w:p>
    <w:p w:rsidR="00027667" w:rsidRDefault="00027667" w:rsidP="00027667">
      <w:pPr>
        <w:ind w:left="567" w:hanging="567"/>
        <w:rPr>
          <w:rFonts w:ascii="Garamond" w:hAnsi="Garamond"/>
        </w:rPr>
      </w:pPr>
      <w:r w:rsidRPr="00D473E5">
        <w:t xml:space="preserve">2013 </w:t>
      </w:r>
      <w:proofErr w:type="spellStart"/>
      <w:r>
        <w:t>Martinkó</w:t>
      </w:r>
      <w:proofErr w:type="spellEnd"/>
      <w:r>
        <w:t xml:space="preserve"> András-díj (adományozta az MTA Irodalomtudományi Intézet 19. Századi Osztálya)</w:t>
      </w:r>
    </w:p>
    <w:p w:rsidR="00027667" w:rsidRDefault="00027667" w:rsidP="00027667">
      <w:pPr>
        <w:ind w:left="567" w:hanging="567"/>
      </w:pPr>
      <w:r>
        <w:t>2013–2016 Bolyai János Kutatási Ösztöndíj (adományozta az MTA)</w:t>
      </w:r>
    </w:p>
    <w:p w:rsidR="00D3453A" w:rsidRDefault="00D3453A" w:rsidP="00D3453A">
      <w:bookmarkStart w:id="0" w:name="_GoBack"/>
      <w:bookmarkEnd w:id="0"/>
    </w:p>
    <w:sectPr w:rsidR="00D34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E4"/>
    <w:rsid w:val="00027667"/>
    <w:rsid w:val="001A375B"/>
    <w:rsid w:val="002903F8"/>
    <w:rsid w:val="002A0B9F"/>
    <w:rsid w:val="002C2076"/>
    <w:rsid w:val="00541E8D"/>
    <w:rsid w:val="007F3C44"/>
    <w:rsid w:val="00885CF9"/>
    <w:rsid w:val="00B26069"/>
    <w:rsid w:val="00C910E4"/>
    <w:rsid w:val="00D329F4"/>
    <w:rsid w:val="00D3453A"/>
    <w:rsid w:val="00D9574F"/>
    <w:rsid w:val="00EF70C5"/>
    <w:rsid w:val="00F06AC8"/>
    <w:rsid w:val="00F3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C5099-4869-4AE5-AF98-88A2667A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70C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35DFF"/>
    <w:pPr>
      <w:keepNext/>
      <w:spacing w:before="240" w:after="60" w:line="276" w:lineRule="auto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A37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nyvcme">
    <w:name w:val="Book Title"/>
    <w:uiPriority w:val="99"/>
    <w:qFormat/>
    <w:rsid w:val="00D3453A"/>
    <w:rPr>
      <w:rFonts w:ascii="Times New Roman" w:hAnsi="Times New Roman" w:cs="Times New Roman"/>
      <w:b/>
      <w:bCs/>
      <w:smallCaps/>
      <w:spacing w:val="5"/>
    </w:rPr>
  </w:style>
  <w:style w:type="paragraph" w:styleId="Szvegtrzs2">
    <w:name w:val="Body Text 2"/>
    <w:basedOn w:val="Norml"/>
    <w:link w:val="Szvegtrzs2Char"/>
    <w:uiPriority w:val="99"/>
    <w:rsid w:val="00D3453A"/>
    <w:rPr>
      <w:rFonts w:ascii="Tahoma" w:eastAsiaTheme="minorEastAsia" w:hAnsi="Tahoma" w:cs="Tahoma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D3453A"/>
    <w:rPr>
      <w:rFonts w:ascii="Tahoma" w:eastAsiaTheme="minorEastAsia" w:hAnsi="Tahoma" w:cs="Tahoma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35DFF"/>
    <w:rPr>
      <w:rFonts w:asciiTheme="majorHAnsi" w:eastAsiaTheme="majorEastAsia" w:hAnsiTheme="majorHAnsi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A37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Kiemels2">
    <w:name w:val="Strong"/>
    <w:basedOn w:val="Bekezdsalapbettpusa"/>
    <w:uiPriority w:val="22"/>
    <w:qFormat/>
    <w:rsid w:val="001A375B"/>
    <w:rPr>
      <w:b/>
      <w:bCs/>
    </w:rPr>
  </w:style>
  <w:style w:type="character" w:customStyle="1" w:styleId="hltext">
    <w:name w:val="hl_text"/>
    <w:basedOn w:val="Bekezdsalapbettpusa"/>
    <w:rsid w:val="00D329F4"/>
  </w:style>
  <w:style w:type="character" w:customStyle="1" w:styleId="apple-converted-space">
    <w:name w:val="apple-converted-space"/>
    <w:basedOn w:val="Bekezdsalapbettpusa"/>
    <w:rsid w:val="00D32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CzM</dc:creator>
  <cp:lastModifiedBy>MTA TKI</cp:lastModifiedBy>
  <cp:revision>6</cp:revision>
  <cp:lastPrinted>2014-02-28T11:20:00Z</cp:lastPrinted>
  <dcterms:created xsi:type="dcterms:W3CDTF">2015-07-16T14:31:00Z</dcterms:created>
  <dcterms:modified xsi:type="dcterms:W3CDTF">2015-07-16T15:04:00Z</dcterms:modified>
</cp:coreProperties>
</file>